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385" w:rsidRPr="00AC76C4" w:rsidRDefault="00DF22EF" w:rsidP="00AC76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LABORATORIO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COSTRUZI</w:t>
      </w:r>
      <w:r w:rsidR="00AC76C4" w:rsidRPr="00AC76C4">
        <w:rPr>
          <w:sz w:val="28"/>
          <w:szCs w:val="28"/>
        </w:rPr>
        <w:t xml:space="preserve">ONE </w:t>
      </w:r>
      <w:proofErr w:type="spellStart"/>
      <w:r w:rsidR="00AC76C4" w:rsidRPr="00AC76C4">
        <w:rPr>
          <w:sz w:val="28"/>
          <w:szCs w:val="28"/>
        </w:rPr>
        <w:t>DI</w:t>
      </w:r>
      <w:proofErr w:type="spellEnd"/>
      <w:r w:rsidR="00AC76C4" w:rsidRPr="00AC76C4">
        <w:rPr>
          <w:sz w:val="28"/>
          <w:szCs w:val="28"/>
        </w:rPr>
        <w:t xml:space="preserve"> STRUMENTI VALUTATIVI.</w:t>
      </w:r>
    </w:p>
    <w:p w:rsidR="00AC76C4" w:rsidRPr="00AC76C4" w:rsidRDefault="00AC76C4" w:rsidP="00AC76C4">
      <w:pPr>
        <w:jc w:val="center"/>
        <w:rPr>
          <w:sz w:val="28"/>
          <w:szCs w:val="28"/>
        </w:rPr>
      </w:pPr>
      <w:r w:rsidRPr="00AC76C4">
        <w:rPr>
          <w:sz w:val="28"/>
          <w:szCs w:val="28"/>
        </w:rPr>
        <w:t>DOCENTI: NOBILI- RAUCCI</w:t>
      </w:r>
    </w:p>
    <w:p w:rsidR="00AC76C4" w:rsidRDefault="00AC76C4" w:rsidP="00AC76C4">
      <w:pPr>
        <w:jc w:val="center"/>
        <w:rPr>
          <w:sz w:val="28"/>
          <w:szCs w:val="28"/>
        </w:rPr>
      </w:pPr>
      <w:r w:rsidRPr="00AC76C4">
        <w:rPr>
          <w:sz w:val="28"/>
          <w:szCs w:val="28"/>
        </w:rPr>
        <w:t xml:space="preserve">FORMAT PROVE </w:t>
      </w:r>
      <w:proofErr w:type="spellStart"/>
      <w:r w:rsidRPr="00AC76C4">
        <w:rPr>
          <w:sz w:val="28"/>
          <w:szCs w:val="28"/>
        </w:rPr>
        <w:t>DI</w:t>
      </w:r>
      <w:proofErr w:type="spellEnd"/>
      <w:r w:rsidRPr="00AC76C4">
        <w:rPr>
          <w:sz w:val="28"/>
          <w:szCs w:val="28"/>
        </w:rPr>
        <w:t xml:space="preserve"> COMPETENZA</w:t>
      </w:r>
    </w:p>
    <w:p w:rsidR="00AC76C4" w:rsidRDefault="00AC76C4" w:rsidP="00AC76C4">
      <w:pPr>
        <w:jc w:val="center"/>
        <w:rPr>
          <w:sz w:val="28"/>
          <w:szCs w:val="28"/>
        </w:rPr>
      </w:pPr>
    </w:p>
    <w:p w:rsidR="00AC76C4" w:rsidRPr="00BA68A8" w:rsidRDefault="00AC76C4" w:rsidP="00AC76C4">
      <w:pPr>
        <w:jc w:val="both"/>
        <w:rPr>
          <w:sz w:val="24"/>
          <w:szCs w:val="24"/>
          <w:u w:val="single"/>
        </w:rPr>
      </w:pPr>
      <w:r w:rsidRPr="00BA68A8">
        <w:rPr>
          <w:sz w:val="24"/>
          <w:szCs w:val="24"/>
          <w:u w:val="single"/>
        </w:rPr>
        <w:t>Livello di classe:</w:t>
      </w:r>
    </w:p>
    <w:p w:rsidR="00AC76C4" w:rsidRPr="00BA68A8" w:rsidRDefault="00AC76C4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Scuola dell’infanzia</w:t>
      </w:r>
    </w:p>
    <w:p w:rsidR="00AC76C4" w:rsidRPr="00BA68A8" w:rsidRDefault="00AC76C4" w:rsidP="00AC76C4">
      <w:pPr>
        <w:jc w:val="both"/>
        <w:rPr>
          <w:sz w:val="24"/>
          <w:szCs w:val="24"/>
          <w:u w:val="single"/>
        </w:rPr>
      </w:pPr>
      <w:r w:rsidRPr="00BA68A8">
        <w:rPr>
          <w:sz w:val="24"/>
          <w:szCs w:val="24"/>
          <w:u w:val="single"/>
        </w:rPr>
        <w:t>Traguardo di competenza focus</w:t>
      </w:r>
    </w:p>
    <w:p w:rsidR="00AC76C4" w:rsidRPr="00BA68A8" w:rsidRDefault="00AC76C4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Competenza matematica e competenza di base in scienza e tecnologia</w:t>
      </w:r>
    </w:p>
    <w:p w:rsidR="00AC76C4" w:rsidRPr="00BA68A8" w:rsidRDefault="00AC76C4" w:rsidP="00AC76C4">
      <w:pPr>
        <w:jc w:val="both"/>
        <w:rPr>
          <w:sz w:val="24"/>
          <w:szCs w:val="24"/>
          <w:u w:val="single"/>
        </w:rPr>
      </w:pPr>
      <w:r w:rsidRPr="00BA68A8">
        <w:rPr>
          <w:sz w:val="24"/>
          <w:szCs w:val="24"/>
          <w:u w:val="single"/>
        </w:rPr>
        <w:t>Traguardi di competenza correlati (disciplinari e/o trasversali)</w:t>
      </w:r>
    </w:p>
    <w:p w:rsidR="00AC76C4" w:rsidRPr="00BA68A8" w:rsidRDefault="00AC76C4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La conoscenza del mondo</w:t>
      </w:r>
    </w:p>
    <w:p w:rsidR="00AC76C4" w:rsidRPr="00BA68A8" w:rsidRDefault="00AC76C4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Oggetti e fenomeni viventi</w:t>
      </w:r>
    </w:p>
    <w:p w:rsidR="00AC76C4" w:rsidRPr="00BA68A8" w:rsidRDefault="00AC76C4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Il corpo e il movimento</w:t>
      </w:r>
    </w:p>
    <w:p w:rsidR="00AC76C4" w:rsidRPr="00BA68A8" w:rsidRDefault="00AC76C4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Numero e spazio</w:t>
      </w:r>
    </w:p>
    <w:p w:rsidR="00745F09" w:rsidRPr="00BA68A8" w:rsidRDefault="00745F09" w:rsidP="00AC76C4">
      <w:pPr>
        <w:jc w:val="both"/>
        <w:rPr>
          <w:sz w:val="24"/>
          <w:szCs w:val="24"/>
          <w:u w:val="single"/>
        </w:rPr>
      </w:pPr>
      <w:r w:rsidRPr="00BA68A8">
        <w:rPr>
          <w:sz w:val="24"/>
          <w:szCs w:val="24"/>
          <w:u w:val="single"/>
        </w:rPr>
        <w:t>Obiettivi di apprendimento- traguardi di abilità e conoscenze</w:t>
      </w:r>
    </w:p>
    <w:p w:rsidR="00745F09" w:rsidRPr="00BA68A8" w:rsidRDefault="00745F09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CONOSCENZE</w:t>
      </w:r>
    </w:p>
    <w:p w:rsidR="00745F09" w:rsidRPr="00BA68A8" w:rsidRDefault="00745F09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Conoscere un seme di granturco</w:t>
      </w:r>
    </w:p>
    <w:p w:rsidR="00745F09" w:rsidRPr="00BA68A8" w:rsidRDefault="00745F09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Conoscere le fasi di una semina</w:t>
      </w:r>
    </w:p>
    <w:p w:rsidR="00745F09" w:rsidRPr="00BA68A8" w:rsidRDefault="00745F09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Aver acquisito concetti topologici quali metà e pieno</w:t>
      </w:r>
    </w:p>
    <w:p w:rsidR="005E29F7" w:rsidRPr="00BA68A8" w:rsidRDefault="00745F09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 xml:space="preserve">Conoscere </w:t>
      </w:r>
      <w:r w:rsidR="005E29F7" w:rsidRPr="00BA68A8">
        <w:rPr>
          <w:sz w:val="24"/>
          <w:szCs w:val="24"/>
        </w:rPr>
        <w:t xml:space="preserve">le quantità </w:t>
      </w:r>
    </w:p>
    <w:p w:rsidR="005E29F7" w:rsidRPr="00BA68A8" w:rsidRDefault="005E29F7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ABILITA’</w:t>
      </w:r>
    </w:p>
    <w:p w:rsidR="005E29F7" w:rsidRPr="00BA68A8" w:rsidRDefault="005E29F7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Saper travasare</w:t>
      </w:r>
    </w:p>
    <w:p w:rsidR="005E29F7" w:rsidRPr="00BA68A8" w:rsidRDefault="005E29F7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Saper utilizzare strumenti decorativi</w:t>
      </w:r>
    </w:p>
    <w:p w:rsidR="005E29F7" w:rsidRPr="00BA68A8" w:rsidRDefault="005E29F7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Manipolare elementi quali la terra</w:t>
      </w:r>
    </w:p>
    <w:p w:rsidR="005E29F7" w:rsidRPr="00BA68A8" w:rsidRDefault="005E29F7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Padroneggiare strumenti necessari per la semina</w:t>
      </w:r>
    </w:p>
    <w:p w:rsidR="00745F09" w:rsidRPr="00BA68A8" w:rsidRDefault="005E29F7" w:rsidP="00AC76C4">
      <w:pPr>
        <w:jc w:val="both"/>
        <w:rPr>
          <w:sz w:val="24"/>
          <w:szCs w:val="24"/>
          <w:u w:val="single"/>
        </w:rPr>
      </w:pPr>
      <w:r w:rsidRPr="00BA68A8">
        <w:rPr>
          <w:sz w:val="24"/>
          <w:szCs w:val="24"/>
          <w:u w:val="single"/>
        </w:rPr>
        <w:t>Contesto formativo</w:t>
      </w:r>
      <w:r w:rsidR="00745F09" w:rsidRPr="00BA68A8">
        <w:rPr>
          <w:sz w:val="24"/>
          <w:szCs w:val="24"/>
          <w:u w:val="single"/>
        </w:rPr>
        <w:t xml:space="preserve"> </w:t>
      </w:r>
    </w:p>
    <w:p w:rsidR="005E29F7" w:rsidRPr="00BA68A8" w:rsidRDefault="00265E4C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Classe e giardino</w:t>
      </w:r>
    </w:p>
    <w:p w:rsidR="00265E4C" w:rsidRPr="00BA68A8" w:rsidRDefault="00265E4C" w:rsidP="00AC76C4">
      <w:pPr>
        <w:jc w:val="both"/>
        <w:rPr>
          <w:sz w:val="24"/>
          <w:szCs w:val="24"/>
          <w:u w:val="single"/>
        </w:rPr>
      </w:pPr>
      <w:r w:rsidRPr="00BA68A8">
        <w:rPr>
          <w:sz w:val="24"/>
          <w:szCs w:val="24"/>
          <w:u w:val="single"/>
        </w:rPr>
        <w:lastRenderedPageBreak/>
        <w:t>Consegna operativa per gli allievi</w:t>
      </w:r>
    </w:p>
    <w:p w:rsidR="00265E4C" w:rsidRPr="00BA68A8" w:rsidRDefault="00265E4C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decora un piccolo vaso e dopo averlo riempito per metà con la terra, metti dei semi di grano e ricoprili. Innaffia i semi quotidianamente e il prodotto sarà una piantina di grano per la festa della mamma.</w:t>
      </w:r>
      <w:r w:rsidR="00DF22EF">
        <w:rPr>
          <w:sz w:val="24"/>
          <w:szCs w:val="24"/>
        </w:rPr>
        <w:t xml:space="preserve"> Rilevare le fasi  di crescita, osservazione e registrazione su cartellone grande.</w:t>
      </w:r>
    </w:p>
    <w:p w:rsidR="00265E4C" w:rsidRPr="00BA68A8" w:rsidRDefault="00265E4C" w:rsidP="00AC76C4">
      <w:pPr>
        <w:jc w:val="both"/>
        <w:rPr>
          <w:sz w:val="24"/>
          <w:szCs w:val="24"/>
          <w:u w:val="single"/>
        </w:rPr>
      </w:pPr>
      <w:r w:rsidRPr="00BA68A8">
        <w:rPr>
          <w:sz w:val="24"/>
          <w:szCs w:val="24"/>
          <w:u w:val="single"/>
        </w:rPr>
        <w:t>Tempo a disposizione</w:t>
      </w:r>
    </w:p>
    <w:p w:rsidR="00265E4C" w:rsidRPr="00BA68A8" w:rsidRDefault="00265E4C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10 giorni circa</w:t>
      </w:r>
    </w:p>
    <w:p w:rsidR="00265E4C" w:rsidRPr="00BA68A8" w:rsidRDefault="00265E4C" w:rsidP="00AC76C4">
      <w:pPr>
        <w:jc w:val="both"/>
        <w:rPr>
          <w:sz w:val="24"/>
          <w:szCs w:val="24"/>
        </w:rPr>
      </w:pPr>
      <w:r w:rsidRPr="00BA68A8">
        <w:rPr>
          <w:sz w:val="24"/>
          <w:szCs w:val="24"/>
          <w:u w:val="single"/>
        </w:rPr>
        <w:t>Scansione fasi di lavoro</w:t>
      </w:r>
    </w:p>
    <w:p w:rsidR="00265E4C" w:rsidRPr="00BA68A8" w:rsidRDefault="00265E4C" w:rsidP="00265E4C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BA68A8">
        <w:rPr>
          <w:sz w:val="24"/>
          <w:szCs w:val="24"/>
        </w:rPr>
        <w:t xml:space="preserve">Ricerca in giardino di spighe </w:t>
      </w:r>
    </w:p>
    <w:p w:rsidR="00265E4C" w:rsidRPr="00BA68A8" w:rsidRDefault="00265E4C" w:rsidP="00265E4C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Analisi di un seme di grano e della sua semina</w:t>
      </w:r>
    </w:p>
    <w:p w:rsidR="00265E4C" w:rsidRPr="00BA68A8" w:rsidRDefault="00265E4C" w:rsidP="00265E4C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Creazione di un vasetto decorato</w:t>
      </w:r>
    </w:p>
    <w:p w:rsidR="00265E4C" w:rsidRPr="00BA68A8" w:rsidRDefault="00265E4C" w:rsidP="00265E4C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Divisione del gruppo classe in gruppi di 3/4  bambini per la semina</w:t>
      </w:r>
    </w:p>
    <w:p w:rsidR="00265E4C" w:rsidRPr="00BA68A8" w:rsidRDefault="00265E4C" w:rsidP="00265E4C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Monitoraggio del processo di crescita della pianta</w:t>
      </w:r>
    </w:p>
    <w:p w:rsidR="00265E4C" w:rsidRPr="00BA68A8" w:rsidRDefault="00265E4C" w:rsidP="00265E4C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Riconoscimento di una spiga al di fuori del contesto scolastico</w:t>
      </w:r>
    </w:p>
    <w:p w:rsidR="00265E4C" w:rsidRPr="00BA68A8" w:rsidRDefault="00265E4C" w:rsidP="00265E4C">
      <w:pPr>
        <w:jc w:val="both"/>
        <w:rPr>
          <w:sz w:val="24"/>
          <w:szCs w:val="24"/>
          <w:u w:val="single"/>
        </w:rPr>
      </w:pPr>
      <w:r w:rsidRPr="00BA68A8">
        <w:rPr>
          <w:sz w:val="24"/>
          <w:szCs w:val="24"/>
          <w:u w:val="single"/>
        </w:rPr>
        <w:t>Risorse a disposizione</w:t>
      </w:r>
    </w:p>
    <w:p w:rsidR="00265E4C" w:rsidRPr="00BA68A8" w:rsidRDefault="00265E4C" w:rsidP="00265E4C">
      <w:pPr>
        <w:jc w:val="both"/>
        <w:rPr>
          <w:sz w:val="24"/>
          <w:szCs w:val="24"/>
        </w:rPr>
      </w:pPr>
      <w:r w:rsidRPr="00BA68A8">
        <w:rPr>
          <w:sz w:val="24"/>
          <w:szCs w:val="24"/>
        </w:rPr>
        <w:t>Vasi, colori</w:t>
      </w:r>
      <w:r w:rsidR="00BA68A8">
        <w:rPr>
          <w:sz w:val="24"/>
          <w:szCs w:val="24"/>
        </w:rPr>
        <w:t>, m</w:t>
      </w:r>
      <w:r w:rsidRPr="00BA68A8">
        <w:rPr>
          <w:sz w:val="24"/>
          <w:szCs w:val="24"/>
        </w:rPr>
        <w:t>ateriali decorativi, terra, acqua, semi</w:t>
      </w:r>
    </w:p>
    <w:p w:rsidR="00265E4C" w:rsidRPr="00BA68A8" w:rsidRDefault="00265E4C" w:rsidP="00265E4C">
      <w:pPr>
        <w:jc w:val="both"/>
        <w:rPr>
          <w:sz w:val="24"/>
          <w:szCs w:val="24"/>
          <w:u w:val="single"/>
        </w:rPr>
      </w:pPr>
      <w:r w:rsidRPr="00BA68A8">
        <w:rPr>
          <w:sz w:val="24"/>
          <w:szCs w:val="24"/>
          <w:u w:val="single"/>
        </w:rPr>
        <w:t>Rubrica di prestazione</w:t>
      </w:r>
    </w:p>
    <w:tbl>
      <w:tblPr>
        <w:tblStyle w:val="Grigliatabella"/>
        <w:tblW w:w="10598" w:type="dxa"/>
        <w:tblLayout w:type="fixed"/>
        <w:tblLook w:val="04A0"/>
      </w:tblPr>
      <w:tblGrid>
        <w:gridCol w:w="1809"/>
        <w:gridCol w:w="1868"/>
        <w:gridCol w:w="2131"/>
        <w:gridCol w:w="2131"/>
        <w:gridCol w:w="1667"/>
        <w:gridCol w:w="992"/>
      </w:tblGrid>
      <w:tr w:rsidR="00BA68A8" w:rsidRPr="00BA68A8" w:rsidTr="00BA68A8">
        <w:trPr>
          <w:trHeight w:val="544"/>
        </w:trPr>
        <w:tc>
          <w:tcPr>
            <w:tcW w:w="1809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Criteri</w:t>
            </w:r>
          </w:p>
        </w:tc>
        <w:tc>
          <w:tcPr>
            <w:tcW w:w="1868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2</w:t>
            </w:r>
          </w:p>
        </w:tc>
        <w:tc>
          <w:tcPr>
            <w:tcW w:w="2131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5</w:t>
            </w:r>
          </w:p>
        </w:tc>
      </w:tr>
      <w:tr w:rsidR="00A03EAC" w:rsidRPr="00BA68A8" w:rsidTr="00BA68A8">
        <w:tc>
          <w:tcPr>
            <w:tcW w:w="1809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Utilizzo materiali decorativi per il vaso</w:t>
            </w:r>
          </w:p>
        </w:tc>
        <w:tc>
          <w:tcPr>
            <w:tcW w:w="1868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Utilizza il materiale solo con l’aiuto dell’insegnante</w:t>
            </w:r>
          </w:p>
        </w:tc>
        <w:tc>
          <w:tcPr>
            <w:tcW w:w="2131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 xml:space="preserve">Utilizza il materiale </w:t>
            </w:r>
            <w:proofErr w:type="spellStart"/>
            <w:r w:rsidRPr="00BA68A8">
              <w:rPr>
                <w:sz w:val="24"/>
                <w:szCs w:val="24"/>
              </w:rPr>
              <w:t>autonomanente</w:t>
            </w:r>
            <w:proofErr w:type="spellEnd"/>
          </w:p>
        </w:tc>
        <w:tc>
          <w:tcPr>
            <w:tcW w:w="2131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Usa il materiale in maniera creativa</w:t>
            </w:r>
          </w:p>
        </w:tc>
        <w:tc>
          <w:tcPr>
            <w:tcW w:w="1667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Riesce ad utilizzare il materiale in modo diverso dal suo uso abituale</w:t>
            </w:r>
          </w:p>
        </w:tc>
        <w:tc>
          <w:tcPr>
            <w:tcW w:w="992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</w:p>
        </w:tc>
      </w:tr>
      <w:tr w:rsidR="00BA68A8" w:rsidRPr="00BA68A8" w:rsidTr="00BA68A8">
        <w:tc>
          <w:tcPr>
            <w:tcW w:w="1809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Disponibilità a manipolare</w:t>
            </w:r>
          </w:p>
        </w:tc>
        <w:tc>
          <w:tcPr>
            <w:tcW w:w="1868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Tocca il materiale solo se spronato dall’insegnante</w:t>
            </w:r>
          </w:p>
        </w:tc>
        <w:tc>
          <w:tcPr>
            <w:tcW w:w="2131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Manipola il materiale autonomamente ma non in modo sicuro</w:t>
            </w:r>
          </w:p>
        </w:tc>
        <w:tc>
          <w:tcPr>
            <w:tcW w:w="2131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Utilizza autonomamente il materiale in modo sicuro</w:t>
            </w:r>
          </w:p>
        </w:tc>
        <w:tc>
          <w:tcPr>
            <w:tcW w:w="1667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</w:p>
        </w:tc>
      </w:tr>
      <w:tr w:rsidR="00A03EAC" w:rsidRPr="00BA68A8" w:rsidTr="00BA68A8">
        <w:tc>
          <w:tcPr>
            <w:tcW w:w="1809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Utilizzo degli strumenti</w:t>
            </w:r>
          </w:p>
        </w:tc>
        <w:tc>
          <w:tcPr>
            <w:tcW w:w="1868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Osserva gli strumenti senza utilizzarli</w:t>
            </w:r>
          </w:p>
        </w:tc>
        <w:tc>
          <w:tcPr>
            <w:tcW w:w="2131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Usa gli strumenti sotto invito</w:t>
            </w:r>
          </w:p>
        </w:tc>
        <w:tc>
          <w:tcPr>
            <w:tcW w:w="2131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Usa gli strumenti in modo autonomo ma incerto</w:t>
            </w:r>
          </w:p>
        </w:tc>
        <w:tc>
          <w:tcPr>
            <w:tcW w:w="1667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Svolge con disinvoltura il lavoro usando tutti gli strumenti</w:t>
            </w:r>
          </w:p>
        </w:tc>
        <w:tc>
          <w:tcPr>
            <w:tcW w:w="992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</w:p>
        </w:tc>
      </w:tr>
      <w:tr w:rsidR="00BA68A8" w:rsidRPr="00BA68A8" w:rsidTr="00BA68A8">
        <w:tc>
          <w:tcPr>
            <w:tcW w:w="1809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Osservazione quotidiana del germoglio</w:t>
            </w:r>
          </w:p>
        </w:tc>
        <w:tc>
          <w:tcPr>
            <w:tcW w:w="1868" w:type="dxa"/>
          </w:tcPr>
          <w:p w:rsidR="00265E4C" w:rsidRPr="00BA68A8" w:rsidRDefault="00A03EAC" w:rsidP="00A03EA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Osserva il cambiamento ma non propone innaffiatura</w:t>
            </w:r>
          </w:p>
        </w:tc>
        <w:tc>
          <w:tcPr>
            <w:tcW w:w="2131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r w:rsidRPr="00BA68A8">
              <w:rPr>
                <w:sz w:val="24"/>
                <w:szCs w:val="24"/>
              </w:rPr>
              <w:t>Osserva e propone innaffiatura solo dopo una riflessione indotta dall’insegnante</w:t>
            </w:r>
          </w:p>
        </w:tc>
        <w:tc>
          <w:tcPr>
            <w:tcW w:w="2131" w:type="dxa"/>
          </w:tcPr>
          <w:p w:rsidR="00265E4C" w:rsidRPr="00BA68A8" w:rsidRDefault="00A03EAC" w:rsidP="00265E4C">
            <w:pPr>
              <w:jc w:val="center"/>
              <w:rPr>
                <w:sz w:val="24"/>
                <w:szCs w:val="24"/>
              </w:rPr>
            </w:pPr>
            <w:proofErr w:type="spellStart"/>
            <w:r w:rsidRPr="00BA68A8">
              <w:rPr>
                <w:sz w:val="24"/>
                <w:szCs w:val="24"/>
              </w:rPr>
              <w:t>Ossera</w:t>
            </w:r>
            <w:proofErr w:type="spellEnd"/>
            <w:r w:rsidRPr="00BA68A8">
              <w:rPr>
                <w:sz w:val="24"/>
                <w:szCs w:val="24"/>
              </w:rPr>
              <w:t xml:space="preserve"> e valuta auto nomante se è il caso di innaffiare</w:t>
            </w:r>
          </w:p>
        </w:tc>
        <w:tc>
          <w:tcPr>
            <w:tcW w:w="1667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</w:p>
        </w:tc>
      </w:tr>
      <w:tr w:rsidR="00A03EAC" w:rsidRPr="00BA68A8" w:rsidTr="00BA68A8">
        <w:trPr>
          <w:trHeight w:val="70"/>
        </w:trPr>
        <w:tc>
          <w:tcPr>
            <w:tcW w:w="1809" w:type="dxa"/>
          </w:tcPr>
          <w:p w:rsidR="00265E4C" w:rsidRPr="00BA68A8" w:rsidRDefault="00265E4C" w:rsidP="00BA68A8">
            <w:pPr>
              <w:rPr>
                <w:sz w:val="24"/>
                <w:szCs w:val="24"/>
              </w:rPr>
            </w:pPr>
          </w:p>
        </w:tc>
        <w:tc>
          <w:tcPr>
            <w:tcW w:w="1868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5E4C" w:rsidRPr="00BA68A8" w:rsidRDefault="00265E4C" w:rsidP="00265E4C">
            <w:pPr>
              <w:jc w:val="center"/>
              <w:rPr>
                <w:sz w:val="24"/>
                <w:szCs w:val="24"/>
              </w:rPr>
            </w:pPr>
          </w:p>
        </w:tc>
      </w:tr>
    </w:tbl>
    <w:p w:rsidR="00265E4C" w:rsidRPr="00BA68A8" w:rsidRDefault="00265E4C" w:rsidP="00265E4C">
      <w:pPr>
        <w:jc w:val="both"/>
        <w:rPr>
          <w:sz w:val="24"/>
          <w:szCs w:val="24"/>
        </w:rPr>
      </w:pPr>
    </w:p>
    <w:p w:rsidR="00AC76C4" w:rsidRPr="00BA68A8" w:rsidRDefault="00AC76C4" w:rsidP="00AC76C4">
      <w:pPr>
        <w:jc w:val="both"/>
        <w:rPr>
          <w:sz w:val="24"/>
          <w:szCs w:val="24"/>
        </w:rPr>
      </w:pPr>
    </w:p>
    <w:sectPr w:rsidR="00AC76C4" w:rsidRPr="00BA68A8" w:rsidSect="00745F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005E"/>
    <w:multiLevelType w:val="hybridMultilevel"/>
    <w:tmpl w:val="6380C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AC76C4"/>
    <w:rsid w:val="00265E4C"/>
    <w:rsid w:val="005E29F7"/>
    <w:rsid w:val="00745F09"/>
    <w:rsid w:val="00A03EAC"/>
    <w:rsid w:val="00AC76C4"/>
    <w:rsid w:val="00BA68A8"/>
    <w:rsid w:val="00DF22EF"/>
    <w:rsid w:val="00FB7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73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5E4C"/>
    <w:pPr>
      <w:ind w:left="720"/>
      <w:contextualSpacing/>
    </w:pPr>
  </w:style>
  <w:style w:type="table" w:styleId="Grigliatabella">
    <w:name w:val="Table Grid"/>
    <w:basedOn w:val="Tabellanormale"/>
    <w:uiPriority w:val="59"/>
    <w:rsid w:val="00265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chiaro-Colore1">
    <w:name w:val="Light Shading Accent 1"/>
    <w:basedOn w:val="Tabellanormale"/>
    <w:uiPriority w:val="60"/>
    <w:rsid w:val="00265E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">
    <w:name w:val="Light Shading"/>
    <w:basedOn w:val="Tabellanormale"/>
    <w:uiPriority w:val="60"/>
    <w:rsid w:val="00265E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user</cp:lastModifiedBy>
  <cp:revision>5</cp:revision>
  <dcterms:created xsi:type="dcterms:W3CDTF">2017-05-31T19:52:00Z</dcterms:created>
  <dcterms:modified xsi:type="dcterms:W3CDTF">2017-06-26T12:14:00Z</dcterms:modified>
</cp:coreProperties>
</file>